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08BEC" w14:textId="533C1165" w:rsidR="00236263" w:rsidRPr="00236263" w:rsidRDefault="00236263" w:rsidP="00236263">
      <w:pPr>
        <w:spacing w:before="100" w:beforeAutospacing="1" w:after="100" w:afterAutospacing="1"/>
        <w:rPr>
          <w:rFonts w:eastAsia="Times New Roman" w:cs="Times New Roman"/>
          <w:sz w:val="24"/>
          <w:szCs w:val="24"/>
          <w:lang w:val="en-US" w:eastAsia="ru-RU"/>
        </w:rPr>
      </w:pPr>
      <w:r w:rsidRPr="00236263">
        <w:rPr>
          <w:rFonts w:eastAsia="Times New Roman" w:cs="Times New Roman"/>
          <w:sz w:val="24"/>
          <w:szCs w:val="24"/>
          <w:lang w:val="en-US" w:eastAsia="ru-RU"/>
        </w:rPr>
        <w:t>The criterion evaluation system is an effective method for assessing students in an English language class, as it provides clear, specific, and measurable standards for evaluation. Here's how it can be used effectively in such a class:</w:t>
      </w:r>
    </w:p>
    <w:p w14:paraId="7E44AB8E" w14:textId="77777777" w:rsidR="00236263" w:rsidRPr="00236263" w:rsidRDefault="00236263" w:rsidP="00236263">
      <w:pPr>
        <w:spacing w:before="100" w:beforeAutospacing="1" w:after="100" w:afterAutospacing="1"/>
        <w:outlineLvl w:val="2"/>
        <w:rPr>
          <w:rFonts w:eastAsia="Times New Roman" w:cs="Times New Roman"/>
          <w:b/>
          <w:bCs/>
          <w:sz w:val="27"/>
          <w:szCs w:val="27"/>
          <w:lang w:eastAsia="ru-RU"/>
        </w:rPr>
      </w:pPr>
      <w:r w:rsidRPr="00236263">
        <w:rPr>
          <w:rFonts w:eastAsia="Times New Roman" w:cs="Times New Roman"/>
          <w:b/>
          <w:bCs/>
          <w:sz w:val="27"/>
          <w:szCs w:val="27"/>
          <w:lang w:eastAsia="ru-RU"/>
        </w:rPr>
        <w:t xml:space="preserve">1. Clear </w:t>
      </w:r>
      <w:proofErr w:type="spellStart"/>
      <w:r w:rsidRPr="00236263">
        <w:rPr>
          <w:rFonts w:eastAsia="Times New Roman" w:cs="Times New Roman"/>
          <w:b/>
          <w:bCs/>
          <w:sz w:val="27"/>
          <w:szCs w:val="27"/>
          <w:lang w:eastAsia="ru-RU"/>
        </w:rPr>
        <w:t>Expectations</w:t>
      </w:r>
      <w:proofErr w:type="spellEnd"/>
    </w:p>
    <w:p w14:paraId="2B766A16" w14:textId="77777777" w:rsidR="00236263" w:rsidRPr="00236263" w:rsidRDefault="00236263" w:rsidP="00236263">
      <w:pPr>
        <w:numPr>
          <w:ilvl w:val="0"/>
          <w:numId w:val="1"/>
        </w:numPr>
        <w:spacing w:before="100" w:beforeAutospacing="1" w:after="100" w:afterAutospacing="1"/>
        <w:rPr>
          <w:rFonts w:eastAsia="Times New Roman" w:cs="Times New Roman"/>
          <w:sz w:val="24"/>
          <w:szCs w:val="24"/>
          <w:lang w:val="en-US" w:eastAsia="ru-RU"/>
        </w:rPr>
      </w:pPr>
      <w:r w:rsidRPr="00236263">
        <w:rPr>
          <w:rFonts w:eastAsia="Times New Roman" w:cs="Times New Roman"/>
          <w:b/>
          <w:bCs/>
          <w:sz w:val="24"/>
          <w:szCs w:val="24"/>
          <w:lang w:val="en-US" w:eastAsia="ru-RU"/>
        </w:rPr>
        <w:t>Establishing Criteria</w:t>
      </w:r>
      <w:r w:rsidRPr="00236263">
        <w:rPr>
          <w:rFonts w:eastAsia="Times New Roman" w:cs="Times New Roman"/>
          <w:sz w:val="24"/>
          <w:szCs w:val="24"/>
          <w:lang w:val="en-US" w:eastAsia="ru-RU"/>
        </w:rPr>
        <w:t>: Teachers can create specific evaluation criteria for different skills, such as listening, speaking, reading, and writing. For example, in writing assignments, the criteria could include aspects like grammar, vocabulary, coherence, structure, and creativity.</w:t>
      </w:r>
    </w:p>
    <w:p w14:paraId="78D09F70" w14:textId="77777777" w:rsidR="00236263" w:rsidRPr="00236263" w:rsidRDefault="00236263" w:rsidP="00236263">
      <w:pPr>
        <w:numPr>
          <w:ilvl w:val="0"/>
          <w:numId w:val="1"/>
        </w:numPr>
        <w:spacing w:before="100" w:beforeAutospacing="1" w:after="100" w:afterAutospacing="1"/>
        <w:rPr>
          <w:rFonts w:eastAsia="Times New Roman" w:cs="Times New Roman"/>
          <w:sz w:val="24"/>
          <w:szCs w:val="24"/>
          <w:lang w:val="en-US" w:eastAsia="ru-RU"/>
        </w:rPr>
      </w:pPr>
      <w:r w:rsidRPr="00236263">
        <w:rPr>
          <w:rFonts w:eastAsia="Times New Roman" w:cs="Times New Roman"/>
          <w:b/>
          <w:bCs/>
          <w:sz w:val="24"/>
          <w:szCs w:val="24"/>
          <w:lang w:val="en-US" w:eastAsia="ru-RU"/>
        </w:rPr>
        <w:t>Transparency</w:t>
      </w:r>
      <w:r w:rsidRPr="00236263">
        <w:rPr>
          <w:rFonts w:eastAsia="Times New Roman" w:cs="Times New Roman"/>
          <w:sz w:val="24"/>
          <w:szCs w:val="24"/>
          <w:lang w:val="en-US" w:eastAsia="ru-RU"/>
        </w:rPr>
        <w:t>: When students know exactly what they are being evaluated on, it promotes fairness and allows them to focus on meeting those specific expectations.</w:t>
      </w:r>
    </w:p>
    <w:p w14:paraId="76817688" w14:textId="77777777" w:rsidR="00236263" w:rsidRPr="00236263" w:rsidRDefault="00236263" w:rsidP="00236263">
      <w:pPr>
        <w:spacing w:before="100" w:beforeAutospacing="1" w:after="100" w:afterAutospacing="1"/>
        <w:outlineLvl w:val="2"/>
        <w:rPr>
          <w:rFonts w:eastAsia="Times New Roman" w:cs="Times New Roman"/>
          <w:b/>
          <w:bCs/>
          <w:sz w:val="27"/>
          <w:szCs w:val="27"/>
          <w:lang w:eastAsia="ru-RU"/>
        </w:rPr>
      </w:pPr>
      <w:r w:rsidRPr="00236263">
        <w:rPr>
          <w:rFonts w:eastAsia="Times New Roman" w:cs="Times New Roman"/>
          <w:b/>
          <w:bCs/>
          <w:sz w:val="27"/>
          <w:szCs w:val="27"/>
          <w:lang w:eastAsia="ru-RU"/>
        </w:rPr>
        <w:t xml:space="preserve">2. </w:t>
      </w:r>
      <w:proofErr w:type="spellStart"/>
      <w:r w:rsidRPr="00236263">
        <w:rPr>
          <w:rFonts w:eastAsia="Times New Roman" w:cs="Times New Roman"/>
          <w:b/>
          <w:bCs/>
          <w:sz w:val="27"/>
          <w:szCs w:val="27"/>
          <w:lang w:eastAsia="ru-RU"/>
        </w:rPr>
        <w:t>Objective</w:t>
      </w:r>
      <w:proofErr w:type="spellEnd"/>
      <w:r w:rsidRPr="00236263">
        <w:rPr>
          <w:rFonts w:eastAsia="Times New Roman" w:cs="Times New Roman"/>
          <w:b/>
          <w:bCs/>
          <w:sz w:val="27"/>
          <w:szCs w:val="27"/>
          <w:lang w:eastAsia="ru-RU"/>
        </w:rPr>
        <w:t xml:space="preserve"> Assessment</w:t>
      </w:r>
    </w:p>
    <w:p w14:paraId="5FAD4082" w14:textId="77777777" w:rsidR="00236263" w:rsidRPr="00236263" w:rsidRDefault="00236263" w:rsidP="00236263">
      <w:pPr>
        <w:numPr>
          <w:ilvl w:val="0"/>
          <w:numId w:val="2"/>
        </w:numPr>
        <w:spacing w:before="100" w:beforeAutospacing="1" w:after="100" w:afterAutospacing="1"/>
        <w:rPr>
          <w:rFonts w:eastAsia="Times New Roman" w:cs="Times New Roman"/>
          <w:sz w:val="24"/>
          <w:szCs w:val="24"/>
          <w:lang w:val="en-US" w:eastAsia="ru-RU"/>
        </w:rPr>
      </w:pPr>
      <w:r w:rsidRPr="00236263">
        <w:rPr>
          <w:rFonts w:eastAsia="Times New Roman" w:cs="Times New Roman"/>
          <w:b/>
          <w:bCs/>
          <w:sz w:val="24"/>
          <w:szCs w:val="24"/>
          <w:lang w:val="en-US" w:eastAsia="ru-RU"/>
        </w:rPr>
        <w:t>Consistency</w:t>
      </w:r>
      <w:r w:rsidRPr="00236263">
        <w:rPr>
          <w:rFonts w:eastAsia="Times New Roman" w:cs="Times New Roman"/>
          <w:sz w:val="24"/>
          <w:szCs w:val="24"/>
          <w:lang w:val="en-US" w:eastAsia="ru-RU"/>
        </w:rPr>
        <w:t>: The use of a criterion evaluation system ensures that all students are assessed based on the same standards. It removes subjectivity from the grading process and helps ensure that each student's performance is judged fairly.</w:t>
      </w:r>
    </w:p>
    <w:p w14:paraId="149093DF" w14:textId="77777777" w:rsidR="00236263" w:rsidRPr="00236263" w:rsidRDefault="00236263" w:rsidP="00236263">
      <w:pPr>
        <w:numPr>
          <w:ilvl w:val="0"/>
          <w:numId w:val="2"/>
        </w:numPr>
        <w:spacing w:before="100" w:beforeAutospacing="1" w:after="100" w:afterAutospacing="1"/>
        <w:rPr>
          <w:rFonts w:eastAsia="Times New Roman" w:cs="Times New Roman"/>
          <w:sz w:val="24"/>
          <w:szCs w:val="24"/>
          <w:lang w:val="en-US" w:eastAsia="ru-RU"/>
        </w:rPr>
      </w:pPr>
      <w:r w:rsidRPr="00236263">
        <w:rPr>
          <w:rFonts w:eastAsia="Times New Roman" w:cs="Times New Roman"/>
          <w:b/>
          <w:bCs/>
          <w:sz w:val="24"/>
          <w:szCs w:val="24"/>
          <w:lang w:val="en-US" w:eastAsia="ru-RU"/>
        </w:rPr>
        <w:t>Scoring Rubrics</w:t>
      </w:r>
      <w:r w:rsidRPr="00236263">
        <w:rPr>
          <w:rFonts w:eastAsia="Times New Roman" w:cs="Times New Roman"/>
          <w:sz w:val="24"/>
          <w:szCs w:val="24"/>
          <w:lang w:val="en-US" w:eastAsia="ru-RU"/>
        </w:rPr>
        <w:t>: Teachers can use rubrics that outline different levels of performance (e.g., excellent, good, satisfactory, needs improvement). Each level can be linked to clear descriptions for different aspects of language skills.</w:t>
      </w:r>
    </w:p>
    <w:p w14:paraId="098580EC" w14:textId="77777777" w:rsidR="00236263" w:rsidRPr="00236263" w:rsidRDefault="00236263" w:rsidP="00236263">
      <w:pPr>
        <w:spacing w:before="100" w:beforeAutospacing="1" w:after="100" w:afterAutospacing="1"/>
        <w:outlineLvl w:val="2"/>
        <w:rPr>
          <w:rFonts w:eastAsia="Times New Roman" w:cs="Times New Roman"/>
          <w:b/>
          <w:bCs/>
          <w:sz w:val="27"/>
          <w:szCs w:val="27"/>
          <w:lang w:eastAsia="ru-RU"/>
        </w:rPr>
      </w:pPr>
      <w:r w:rsidRPr="00236263">
        <w:rPr>
          <w:rFonts w:eastAsia="Times New Roman" w:cs="Times New Roman"/>
          <w:b/>
          <w:bCs/>
          <w:sz w:val="27"/>
          <w:szCs w:val="27"/>
          <w:lang w:eastAsia="ru-RU"/>
        </w:rPr>
        <w:t xml:space="preserve">3. </w:t>
      </w:r>
      <w:proofErr w:type="spellStart"/>
      <w:r w:rsidRPr="00236263">
        <w:rPr>
          <w:rFonts w:eastAsia="Times New Roman" w:cs="Times New Roman"/>
          <w:b/>
          <w:bCs/>
          <w:sz w:val="27"/>
          <w:szCs w:val="27"/>
          <w:lang w:eastAsia="ru-RU"/>
        </w:rPr>
        <w:t>Skill</w:t>
      </w:r>
      <w:proofErr w:type="spellEnd"/>
      <w:r w:rsidRPr="00236263">
        <w:rPr>
          <w:rFonts w:eastAsia="Times New Roman" w:cs="Times New Roman"/>
          <w:b/>
          <w:bCs/>
          <w:sz w:val="27"/>
          <w:szCs w:val="27"/>
          <w:lang w:eastAsia="ru-RU"/>
        </w:rPr>
        <w:t xml:space="preserve"> Development Focus</w:t>
      </w:r>
    </w:p>
    <w:p w14:paraId="61AF85F8" w14:textId="77777777" w:rsidR="00236263" w:rsidRPr="00236263" w:rsidRDefault="00236263" w:rsidP="00236263">
      <w:pPr>
        <w:numPr>
          <w:ilvl w:val="0"/>
          <w:numId w:val="3"/>
        </w:numPr>
        <w:spacing w:before="100" w:beforeAutospacing="1" w:after="100" w:afterAutospacing="1"/>
        <w:rPr>
          <w:rFonts w:eastAsia="Times New Roman" w:cs="Times New Roman"/>
          <w:sz w:val="24"/>
          <w:szCs w:val="24"/>
          <w:lang w:val="en-US" w:eastAsia="ru-RU"/>
        </w:rPr>
      </w:pPr>
      <w:r w:rsidRPr="00236263">
        <w:rPr>
          <w:rFonts w:eastAsia="Times New Roman" w:cs="Times New Roman"/>
          <w:b/>
          <w:bCs/>
          <w:sz w:val="24"/>
          <w:szCs w:val="24"/>
          <w:lang w:val="en-US" w:eastAsia="ru-RU"/>
        </w:rPr>
        <w:t>Targeted Feedback</w:t>
      </w:r>
      <w:r w:rsidRPr="00236263">
        <w:rPr>
          <w:rFonts w:eastAsia="Times New Roman" w:cs="Times New Roman"/>
          <w:sz w:val="24"/>
          <w:szCs w:val="24"/>
          <w:lang w:val="en-US" w:eastAsia="ru-RU"/>
        </w:rPr>
        <w:t>: Teachers can give feedback based on the established criteria. For example, if a student struggles with pronunciation, the criterion evaluation system would allow the teacher to highlight this area and give feedback on how to improve it.</w:t>
      </w:r>
    </w:p>
    <w:p w14:paraId="25B369B1" w14:textId="77777777" w:rsidR="00236263" w:rsidRPr="00236263" w:rsidRDefault="00236263" w:rsidP="00236263">
      <w:pPr>
        <w:numPr>
          <w:ilvl w:val="0"/>
          <w:numId w:val="3"/>
        </w:numPr>
        <w:spacing w:before="100" w:beforeAutospacing="1" w:after="100" w:afterAutospacing="1"/>
        <w:rPr>
          <w:rFonts w:eastAsia="Times New Roman" w:cs="Times New Roman"/>
          <w:sz w:val="24"/>
          <w:szCs w:val="24"/>
          <w:lang w:val="en-US" w:eastAsia="ru-RU"/>
        </w:rPr>
      </w:pPr>
      <w:r w:rsidRPr="00236263">
        <w:rPr>
          <w:rFonts w:eastAsia="Times New Roman" w:cs="Times New Roman"/>
          <w:b/>
          <w:bCs/>
          <w:sz w:val="24"/>
          <w:szCs w:val="24"/>
          <w:lang w:val="en-US" w:eastAsia="ru-RU"/>
        </w:rPr>
        <w:t>Encouraging Improvement</w:t>
      </w:r>
      <w:r w:rsidRPr="00236263">
        <w:rPr>
          <w:rFonts w:eastAsia="Times New Roman" w:cs="Times New Roman"/>
          <w:sz w:val="24"/>
          <w:szCs w:val="24"/>
          <w:lang w:val="en-US" w:eastAsia="ru-RU"/>
        </w:rPr>
        <w:t>: Students can identify their strengths and areas for growth based on the specific criteria, making it easier for them to focus on improving particular language skills.</w:t>
      </w:r>
    </w:p>
    <w:p w14:paraId="6EEA62AC" w14:textId="77777777" w:rsidR="00236263" w:rsidRPr="00236263" w:rsidRDefault="00236263" w:rsidP="00236263">
      <w:pPr>
        <w:spacing w:before="100" w:beforeAutospacing="1" w:after="100" w:afterAutospacing="1"/>
        <w:outlineLvl w:val="2"/>
        <w:rPr>
          <w:rFonts w:eastAsia="Times New Roman" w:cs="Times New Roman"/>
          <w:b/>
          <w:bCs/>
          <w:sz w:val="27"/>
          <w:szCs w:val="27"/>
          <w:lang w:eastAsia="ru-RU"/>
        </w:rPr>
      </w:pPr>
      <w:r w:rsidRPr="00236263">
        <w:rPr>
          <w:rFonts w:eastAsia="Times New Roman" w:cs="Times New Roman"/>
          <w:b/>
          <w:bCs/>
          <w:sz w:val="27"/>
          <w:szCs w:val="27"/>
          <w:lang w:eastAsia="ru-RU"/>
        </w:rPr>
        <w:t xml:space="preserve">4. Self-Assessment </w:t>
      </w:r>
      <w:proofErr w:type="spellStart"/>
      <w:r w:rsidRPr="00236263">
        <w:rPr>
          <w:rFonts w:eastAsia="Times New Roman" w:cs="Times New Roman"/>
          <w:b/>
          <w:bCs/>
          <w:sz w:val="27"/>
          <w:szCs w:val="27"/>
          <w:lang w:eastAsia="ru-RU"/>
        </w:rPr>
        <w:t>and</w:t>
      </w:r>
      <w:proofErr w:type="spellEnd"/>
      <w:r w:rsidRPr="00236263">
        <w:rPr>
          <w:rFonts w:eastAsia="Times New Roman" w:cs="Times New Roman"/>
          <w:b/>
          <w:bCs/>
          <w:sz w:val="27"/>
          <w:szCs w:val="27"/>
          <w:lang w:eastAsia="ru-RU"/>
        </w:rPr>
        <w:t xml:space="preserve"> </w:t>
      </w:r>
      <w:proofErr w:type="spellStart"/>
      <w:r w:rsidRPr="00236263">
        <w:rPr>
          <w:rFonts w:eastAsia="Times New Roman" w:cs="Times New Roman"/>
          <w:b/>
          <w:bCs/>
          <w:sz w:val="27"/>
          <w:szCs w:val="27"/>
          <w:lang w:eastAsia="ru-RU"/>
        </w:rPr>
        <w:t>Peer</w:t>
      </w:r>
      <w:proofErr w:type="spellEnd"/>
      <w:r w:rsidRPr="00236263">
        <w:rPr>
          <w:rFonts w:eastAsia="Times New Roman" w:cs="Times New Roman"/>
          <w:b/>
          <w:bCs/>
          <w:sz w:val="27"/>
          <w:szCs w:val="27"/>
          <w:lang w:eastAsia="ru-RU"/>
        </w:rPr>
        <w:t>-Assessment</w:t>
      </w:r>
    </w:p>
    <w:p w14:paraId="30D8433E" w14:textId="77777777" w:rsidR="00236263" w:rsidRPr="00236263" w:rsidRDefault="00236263" w:rsidP="00236263">
      <w:pPr>
        <w:numPr>
          <w:ilvl w:val="0"/>
          <w:numId w:val="4"/>
        </w:numPr>
        <w:spacing w:before="100" w:beforeAutospacing="1" w:after="100" w:afterAutospacing="1"/>
        <w:rPr>
          <w:rFonts w:eastAsia="Times New Roman" w:cs="Times New Roman"/>
          <w:sz w:val="24"/>
          <w:szCs w:val="24"/>
          <w:lang w:val="en-US" w:eastAsia="ru-RU"/>
        </w:rPr>
      </w:pPr>
      <w:r w:rsidRPr="00236263">
        <w:rPr>
          <w:rFonts w:eastAsia="Times New Roman" w:cs="Times New Roman"/>
          <w:b/>
          <w:bCs/>
          <w:sz w:val="24"/>
          <w:szCs w:val="24"/>
          <w:lang w:val="en-US" w:eastAsia="ru-RU"/>
        </w:rPr>
        <w:t>Reflection</w:t>
      </w:r>
      <w:r w:rsidRPr="00236263">
        <w:rPr>
          <w:rFonts w:eastAsia="Times New Roman" w:cs="Times New Roman"/>
          <w:sz w:val="24"/>
          <w:szCs w:val="24"/>
          <w:lang w:val="en-US" w:eastAsia="ru-RU"/>
        </w:rPr>
        <w:t>: With clearly defined criteria, students can assess their own progress. This encourages them to be more aware of their own learning process.</w:t>
      </w:r>
    </w:p>
    <w:p w14:paraId="73986495" w14:textId="77777777" w:rsidR="00236263" w:rsidRPr="00236263" w:rsidRDefault="00236263" w:rsidP="00236263">
      <w:pPr>
        <w:numPr>
          <w:ilvl w:val="0"/>
          <w:numId w:val="4"/>
        </w:numPr>
        <w:spacing w:before="100" w:beforeAutospacing="1" w:after="100" w:afterAutospacing="1"/>
        <w:rPr>
          <w:rFonts w:eastAsia="Times New Roman" w:cs="Times New Roman"/>
          <w:sz w:val="24"/>
          <w:szCs w:val="24"/>
          <w:lang w:val="en-US" w:eastAsia="ru-RU"/>
        </w:rPr>
      </w:pPr>
      <w:r w:rsidRPr="00236263">
        <w:rPr>
          <w:rFonts w:eastAsia="Times New Roman" w:cs="Times New Roman"/>
          <w:b/>
          <w:bCs/>
          <w:sz w:val="24"/>
          <w:szCs w:val="24"/>
          <w:lang w:val="en-US" w:eastAsia="ru-RU"/>
        </w:rPr>
        <w:t>Peer Feedback</w:t>
      </w:r>
      <w:r w:rsidRPr="00236263">
        <w:rPr>
          <w:rFonts w:eastAsia="Times New Roman" w:cs="Times New Roman"/>
          <w:sz w:val="24"/>
          <w:szCs w:val="24"/>
          <w:lang w:val="en-US" w:eastAsia="ru-RU"/>
        </w:rPr>
        <w:t>: Students can use the same criteria to evaluate each other's work, fostering collaborative learning and critical thinking.</w:t>
      </w:r>
    </w:p>
    <w:p w14:paraId="385797C6" w14:textId="77777777" w:rsidR="00236263" w:rsidRPr="00236263" w:rsidRDefault="00236263" w:rsidP="00236263">
      <w:pPr>
        <w:spacing w:before="100" w:beforeAutospacing="1" w:after="100" w:afterAutospacing="1"/>
        <w:outlineLvl w:val="2"/>
        <w:rPr>
          <w:rFonts w:eastAsia="Times New Roman" w:cs="Times New Roman"/>
          <w:b/>
          <w:bCs/>
          <w:sz w:val="27"/>
          <w:szCs w:val="27"/>
          <w:lang w:eastAsia="ru-RU"/>
        </w:rPr>
      </w:pPr>
      <w:r w:rsidRPr="00236263">
        <w:rPr>
          <w:rFonts w:eastAsia="Times New Roman" w:cs="Times New Roman"/>
          <w:b/>
          <w:bCs/>
          <w:sz w:val="27"/>
          <w:szCs w:val="27"/>
          <w:lang w:eastAsia="ru-RU"/>
        </w:rPr>
        <w:t xml:space="preserve">5. </w:t>
      </w:r>
      <w:proofErr w:type="spellStart"/>
      <w:r w:rsidRPr="00236263">
        <w:rPr>
          <w:rFonts w:eastAsia="Times New Roman" w:cs="Times New Roman"/>
          <w:b/>
          <w:bCs/>
          <w:sz w:val="27"/>
          <w:szCs w:val="27"/>
          <w:lang w:eastAsia="ru-RU"/>
        </w:rPr>
        <w:t>Differentiation</w:t>
      </w:r>
      <w:proofErr w:type="spellEnd"/>
    </w:p>
    <w:p w14:paraId="13665349" w14:textId="77777777" w:rsidR="00236263" w:rsidRPr="00236263" w:rsidRDefault="00236263" w:rsidP="00236263">
      <w:pPr>
        <w:numPr>
          <w:ilvl w:val="0"/>
          <w:numId w:val="5"/>
        </w:numPr>
        <w:spacing w:before="100" w:beforeAutospacing="1" w:after="100" w:afterAutospacing="1"/>
        <w:rPr>
          <w:rFonts w:eastAsia="Times New Roman" w:cs="Times New Roman"/>
          <w:sz w:val="24"/>
          <w:szCs w:val="24"/>
          <w:lang w:val="en-US" w:eastAsia="ru-RU"/>
        </w:rPr>
      </w:pPr>
      <w:r w:rsidRPr="00236263">
        <w:rPr>
          <w:rFonts w:eastAsia="Times New Roman" w:cs="Times New Roman"/>
          <w:b/>
          <w:bCs/>
          <w:sz w:val="24"/>
          <w:szCs w:val="24"/>
          <w:lang w:val="en-US" w:eastAsia="ru-RU"/>
        </w:rPr>
        <w:t>Accommodating Diverse Learners</w:t>
      </w:r>
      <w:r w:rsidRPr="00236263">
        <w:rPr>
          <w:rFonts w:eastAsia="Times New Roman" w:cs="Times New Roman"/>
          <w:sz w:val="24"/>
          <w:szCs w:val="24"/>
          <w:lang w:val="en-US" w:eastAsia="ru-RU"/>
        </w:rPr>
        <w:t>: Different students might have varying levels of language proficiency. With a criterion evaluation system, the standards can be adapted to suit different needs, ensuring that each student has an opportunity to succeed and improve.</w:t>
      </w:r>
    </w:p>
    <w:p w14:paraId="5795CE84" w14:textId="77777777" w:rsidR="00236263" w:rsidRPr="00236263" w:rsidRDefault="00236263" w:rsidP="00236263">
      <w:pPr>
        <w:spacing w:before="100" w:beforeAutospacing="1" w:after="100" w:afterAutospacing="1"/>
        <w:outlineLvl w:val="2"/>
        <w:rPr>
          <w:rFonts w:eastAsia="Times New Roman" w:cs="Times New Roman"/>
          <w:b/>
          <w:bCs/>
          <w:sz w:val="27"/>
          <w:szCs w:val="27"/>
          <w:lang w:val="en-US" w:eastAsia="ru-RU"/>
        </w:rPr>
      </w:pPr>
      <w:r w:rsidRPr="00236263">
        <w:rPr>
          <w:rFonts w:eastAsia="Times New Roman" w:cs="Times New Roman"/>
          <w:b/>
          <w:bCs/>
          <w:sz w:val="27"/>
          <w:szCs w:val="27"/>
          <w:lang w:val="en-US" w:eastAsia="ru-RU"/>
        </w:rPr>
        <w:t>Example of Criteria in English Language Class:</w:t>
      </w:r>
    </w:p>
    <w:p w14:paraId="2920843B" w14:textId="77777777" w:rsidR="00236263" w:rsidRPr="00236263" w:rsidRDefault="00236263" w:rsidP="00236263">
      <w:pPr>
        <w:spacing w:before="100" w:beforeAutospacing="1" w:after="100" w:afterAutospacing="1"/>
        <w:rPr>
          <w:rFonts w:eastAsia="Times New Roman" w:cs="Times New Roman"/>
          <w:sz w:val="24"/>
          <w:szCs w:val="24"/>
          <w:lang w:val="en-US" w:eastAsia="ru-RU"/>
        </w:rPr>
      </w:pPr>
      <w:r w:rsidRPr="00236263">
        <w:rPr>
          <w:rFonts w:eastAsia="Times New Roman" w:cs="Times New Roman"/>
          <w:sz w:val="24"/>
          <w:szCs w:val="24"/>
          <w:lang w:val="en-US" w:eastAsia="ru-RU"/>
        </w:rPr>
        <w:t>For a writing assignment, the evaluation might include:</w:t>
      </w:r>
    </w:p>
    <w:p w14:paraId="5F7DA2F3" w14:textId="77777777" w:rsidR="00236263" w:rsidRPr="00236263" w:rsidRDefault="00236263" w:rsidP="00236263">
      <w:pPr>
        <w:numPr>
          <w:ilvl w:val="0"/>
          <w:numId w:val="6"/>
        </w:numPr>
        <w:spacing w:before="100" w:beforeAutospacing="1" w:after="100" w:afterAutospacing="1"/>
        <w:rPr>
          <w:rFonts w:eastAsia="Times New Roman" w:cs="Times New Roman"/>
          <w:sz w:val="24"/>
          <w:szCs w:val="24"/>
          <w:lang w:val="en-US" w:eastAsia="ru-RU"/>
        </w:rPr>
      </w:pPr>
      <w:r w:rsidRPr="00236263">
        <w:rPr>
          <w:rFonts w:eastAsia="Times New Roman" w:cs="Times New Roman"/>
          <w:b/>
          <w:bCs/>
          <w:sz w:val="24"/>
          <w:szCs w:val="24"/>
          <w:lang w:val="en-US" w:eastAsia="ru-RU"/>
        </w:rPr>
        <w:t>Grammar and Syntax</w:t>
      </w:r>
      <w:r w:rsidRPr="00236263">
        <w:rPr>
          <w:rFonts w:eastAsia="Times New Roman" w:cs="Times New Roman"/>
          <w:sz w:val="24"/>
          <w:szCs w:val="24"/>
          <w:lang w:val="en-US" w:eastAsia="ru-RU"/>
        </w:rPr>
        <w:t>: Correct use of tenses, articles, prepositions, etc.</w:t>
      </w:r>
    </w:p>
    <w:p w14:paraId="71E1241C" w14:textId="77777777" w:rsidR="00236263" w:rsidRPr="00236263" w:rsidRDefault="00236263" w:rsidP="00236263">
      <w:pPr>
        <w:numPr>
          <w:ilvl w:val="0"/>
          <w:numId w:val="6"/>
        </w:numPr>
        <w:spacing w:before="100" w:beforeAutospacing="1" w:after="100" w:afterAutospacing="1"/>
        <w:rPr>
          <w:rFonts w:eastAsia="Times New Roman" w:cs="Times New Roman"/>
          <w:sz w:val="24"/>
          <w:szCs w:val="24"/>
          <w:lang w:val="en-US" w:eastAsia="ru-RU"/>
        </w:rPr>
      </w:pPr>
      <w:r w:rsidRPr="00236263">
        <w:rPr>
          <w:rFonts w:eastAsia="Times New Roman" w:cs="Times New Roman"/>
          <w:b/>
          <w:bCs/>
          <w:sz w:val="24"/>
          <w:szCs w:val="24"/>
          <w:lang w:val="en-US" w:eastAsia="ru-RU"/>
        </w:rPr>
        <w:t>Vocabulary</w:t>
      </w:r>
      <w:r w:rsidRPr="00236263">
        <w:rPr>
          <w:rFonts w:eastAsia="Times New Roman" w:cs="Times New Roman"/>
          <w:sz w:val="24"/>
          <w:szCs w:val="24"/>
          <w:lang w:val="en-US" w:eastAsia="ru-RU"/>
        </w:rPr>
        <w:t>: Range and accuracy of vocabulary used.</w:t>
      </w:r>
    </w:p>
    <w:p w14:paraId="65332C39" w14:textId="77777777" w:rsidR="00236263" w:rsidRPr="00236263" w:rsidRDefault="00236263" w:rsidP="00236263">
      <w:pPr>
        <w:numPr>
          <w:ilvl w:val="0"/>
          <w:numId w:val="6"/>
        </w:numPr>
        <w:spacing w:before="100" w:beforeAutospacing="1" w:after="100" w:afterAutospacing="1"/>
        <w:rPr>
          <w:rFonts w:eastAsia="Times New Roman" w:cs="Times New Roman"/>
          <w:sz w:val="24"/>
          <w:szCs w:val="24"/>
          <w:lang w:val="en-US" w:eastAsia="ru-RU"/>
        </w:rPr>
      </w:pPr>
      <w:r w:rsidRPr="00236263">
        <w:rPr>
          <w:rFonts w:eastAsia="Times New Roman" w:cs="Times New Roman"/>
          <w:b/>
          <w:bCs/>
          <w:sz w:val="24"/>
          <w:szCs w:val="24"/>
          <w:lang w:val="en-US" w:eastAsia="ru-RU"/>
        </w:rPr>
        <w:t>Coherence and Organization</w:t>
      </w:r>
      <w:r w:rsidRPr="00236263">
        <w:rPr>
          <w:rFonts w:eastAsia="Times New Roman" w:cs="Times New Roman"/>
          <w:sz w:val="24"/>
          <w:szCs w:val="24"/>
          <w:lang w:val="en-US" w:eastAsia="ru-RU"/>
        </w:rPr>
        <w:t>: Logical flow and structure of ideas.</w:t>
      </w:r>
    </w:p>
    <w:p w14:paraId="3DCC18A4" w14:textId="1BABCCEC" w:rsidR="00F12C76" w:rsidRPr="00236263" w:rsidRDefault="00236263" w:rsidP="00236263">
      <w:pPr>
        <w:numPr>
          <w:ilvl w:val="0"/>
          <w:numId w:val="6"/>
        </w:numPr>
        <w:spacing w:before="100" w:beforeAutospacing="1" w:after="100" w:afterAutospacing="1"/>
        <w:rPr>
          <w:lang w:val="en-US"/>
        </w:rPr>
      </w:pPr>
      <w:r w:rsidRPr="00236263">
        <w:rPr>
          <w:rFonts w:eastAsia="Times New Roman" w:cs="Times New Roman"/>
          <w:b/>
          <w:bCs/>
          <w:sz w:val="24"/>
          <w:szCs w:val="24"/>
          <w:lang w:val="en-US" w:eastAsia="ru-RU"/>
        </w:rPr>
        <w:t>Creativity and Originality</w:t>
      </w:r>
      <w:r w:rsidRPr="00236263">
        <w:rPr>
          <w:rFonts w:eastAsia="Times New Roman" w:cs="Times New Roman"/>
          <w:sz w:val="24"/>
          <w:szCs w:val="24"/>
          <w:lang w:val="en-US" w:eastAsia="ru-RU"/>
        </w:rPr>
        <w:t>: Originality in ideas and expression.</w:t>
      </w:r>
    </w:p>
    <w:sectPr w:rsidR="00F12C76" w:rsidRPr="00236263" w:rsidSect="00236263">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7BC"/>
    <w:multiLevelType w:val="multilevel"/>
    <w:tmpl w:val="1350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0389D"/>
    <w:multiLevelType w:val="multilevel"/>
    <w:tmpl w:val="40F0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734FAB"/>
    <w:multiLevelType w:val="multilevel"/>
    <w:tmpl w:val="5088D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9F5017"/>
    <w:multiLevelType w:val="multilevel"/>
    <w:tmpl w:val="A8F4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3F3D14"/>
    <w:multiLevelType w:val="multilevel"/>
    <w:tmpl w:val="D606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215DC7"/>
    <w:multiLevelType w:val="multilevel"/>
    <w:tmpl w:val="D384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63"/>
    <w:rsid w:val="00236263"/>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D30F4"/>
  <w15:chartTrackingRefBased/>
  <w15:docId w15:val="{9B9DD99C-3778-4D5D-AA6A-97B7302C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3">
    <w:name w:val="heading 3"/>
    <w:basedOn w:val="a"/>
    <w:link w:val="30"/>
    <w:uiPriority w:val="9"/>
    <w:qFormat/>
    <w:rsid w:val="00236263"/>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3626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36263"/>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2362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9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2025-02-24T15:59:00Z</dcterms:created>
  <dcterms:modified xsi:type="dcterms:W3CDTF">2025-02-24T16:01:00Z</dcterms:modified>
</cp:coreProperties>
</file>